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31" w:rsidRDefault="007D2531" w:rsidP="007D2531">
      <w:pPr>
        <w:rPr>
          <w:rFonts w:ascii="Arial" w:hAnsi="Arial" w:cs="Arial"/>
          <w:sz w:val="28"/>
          <w:szCs w:val="28"/>
        </w:rPr>
      </w:pPr>
    </w:p>
    <w:p w:rsidR="007D2531" w:rsidRPr="007D2531" w:rsidRDefault="007D2531" w:rsidP="007D2531">
      <w:pPr>
        <w:pStyle w:val="Paragraphedeliste"/>
        <w:numPr>
          <w:ilvl w:val="0"/>
          <w:numId w:val="1"/>
        </w:numPr>
        <w:rPr>
          <w:rFonts w:ascii="Arial" w:hAnsi="Arial" w:cs="Arial"/>
          <w:sz w:val="28"/>
          <w:szCs w:val="28"/>
        </w:rPr>
      </w:pPr>
      <w:r w:rsidRPr="007D2531">
        <w:rPr>
          <w:rFonts w:ascii="Arial" w:hAnsi="Arial" w:cs="Arial"/>
          <w:sz w:val="28"/>
          <w:szCs w:val="28"/>
        </w:rPr>
        <w:t xml:space="preserve">L’enseignant cible des points de manipulation où le risque est le plus élevé, sans vouloir analyser l’ensemble de la manipulation. </w:t>
      </w:r>
      <w:r w:rsidR="00B24324">
        <w:rPr>
          <w:rFonts w:ascii="Arial" w:hAnsi="Arial" w:cs="Arial"/>
          <w:sz w:val="28"/>
          <w:szCs w:val="28"/>
        </w:rPr>
        <w:t>C</w:t>
      </w:r>
      <w:r w:rsidRPr="007D2531">
        <w:rPr>
          <w:rFonts w:ascii="Arial" w:hAnsi="Arial" w:cs="Arial"/>
          <w:sz w:val="28"/>
          <w:szCs w:val="28"/>
        </w:rPr>
        <w:t>ette activité est systématisée à chaque séance.</w:t>
      </w:r>
    </w:p>
    <w:p w:rsidR="007D2531" w:rsidRPr="007D2531" w:rsidRDefault="007D2531" w:rsidP="007D2531">
      <w:pPr>
        <w:pStyle w:val="Paragraphedeliste"/>
        <w:numPr>
          <w:ilvl w:val="0"/>
          <w:numId w:val="1"/>
        </w:numPr>
        <w:rPr>
          <w:rFonts w:ascii="Arial" w:hAnsi="Arial" w:cs="Arial"/>
          <w:sz w:val="28"/>
          <w:szCs w:val="28"/>
        </w:rPr>
      </w:pPr>
      <w:r w:rsidRPr="007D2531">
        <w:rPr>
          <w:rFonts w:ascii="Arial" w:hAnsi="Arial" w:cs="Arial"/>
          <w:sz w:val="28"/>
          <w:szCs w:val="28"/>
        </w:rPr>
        <w:t>Les étudiants réfléchissent en petits groupes sur des tableaux différents. Les tableaux d’analyse des risques sont ensuite comparés / complétés et mis en commun. Les étudiants peuvent ainsi confronter leurs points de vue et sont vraiment acteurs. Cela peut aussi être un travail complémentaire de certains qui est ensuite présenté au reste du groupe.</w:t>
      </w:r>
    </w:p>
    <w:p w:rsidR="007D2531" w:rsidRPr="007D2531" w:rsidRDefault="007D2531" w:rsidP="007D2531">
      <w:pPr>
        <w:tabs>
          <w:tab w:val="left" w:pos="10632"/>
        </w:tabs>
        <w:rPr>
          <w:rFonts w:ascii="Arial" w:hAnsi="Arial" w:cs="Arial"/>
          <w:b/>
          <w:sz w:val="28"/>
          <w:szCs w:val="28"/>
        </w:rPr>
      </w:pPr>
      <w:r w:rsidRPr="007D2531">
        <w:rPr>
          <w:rFonts w:ascii="Arial" w:hAnsi="Arial" w:cs="Arial"/>
          <w:b/>
          <w:sz w:val="28"/>
          <w:szCs w:val="28"/>
        </w:rPr>
        <w:t>Proposition de tableau d’analyse de situation</w:t>
      </w:r>
      <w:r w:rsidR="00B24324">
        <w:rPr>
          <w:rFonts w:ascii="Arial" w:hAnsi="Arial" w:cs="Arial"/>
          <w:b/>
          <w:sz w:val="28"/>
          <w:szCs w:val="28"/>
        </w:rPr>
        <w:t xml:space="preserve"> </w:t>
      </w:r>
      <w:r w:rsidRPr="007D2531">
        <w:rPr>
          <w:rFonts w:ascii="Arial" w:hAnsi="Arial" w:cs="Arial"/>
          <w:b/>
          <w:sz w:val="28"/>
          <w:szCs w:val="28"/>
        </w:rPr>
        <w:t>:</w:t>
      </w:r>
      <w:r w:rsidRPr="007D2531">
        <w:rPr>
          <w:rFonts w:ascii="Arial" w:hAnsi="Arial" w:cs="Arial"/>
          <w:b/>
          <w:sz w:val="28"/>
          <w:szCs w:val="28"/>
        </w:rPr>
        <w:tab/>
      </w:r>
      <w:r w:rsidRPr="007D2531">
        <w:rPr>
          <w:rFonts w:ascii="Arial" w:hAnsi="Arial" w:cs="Arial"/>
          <w:sz w:val="28"/>
          <w:szCs w:val="28"/>
        </w:rPr>
        <w:t>1 ligne par évènement dangereux.</w:t>
      </w:r>
    </w:p>
    <w:tbl>
      <w:tblPr>
        <w:tblStyle w:val="TableauGrille4-Accentuation2"/>
        <w:tblW w:w="15163" w:type="dxa"/>
        <w:tblLook w:val="04A0" w:firstRow="1" w:lastRow="0" w:firstColumn="1" w:lastColumn="0" w:noHBand="0" w:noVBand="1"/>
      </w:tblPr>
      <w:tblGrid>
        <w:gridCol w:w="1959"/>
        <w:gridCol w:w="1882"/>
        <w:gridCol w:w="2526"/>
        <w:gridCol w:w="4108"/>
        <w:gridCol w:w="2218"/>
        <w:gridCol w:w="2470"/>
      </w:tblGrid>
      <w:tr w:rsidR="007D2531" w:rsidRPr="007D2531" w:rsidTr="006D4495">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5949" w:type="dxa"/>
            <w:gridSpan w:val="3"/>
            <w:vAlign w:val="center"/>
          </w:tcPr>
          <w:p w:rsidR="007D2531" w:rsidRPr="007D2531" w:rsidRDefault="007D2531" w:rsidP="006D4495">
            <w:pPr>
              <w:jc w:val="center"/>
              <w:rPr>
                <w:rFonts w:ascii="Arial" w:hAnsi="Arial" w:cs="Arial"/>
                <w:b w:val="0"/>
                <w:sz w:val="28"/>
                <w:szCs w:val="28"/>
              </w:rPr>
            </w:pPr>
            <w:r w:rsidRPr="007D2531">
              <w:rPr>
                <w:rFonts w:ascii="Arial" w:hAnsi="Arial" w:cs="Arial"/>
                <w:sz w:val="28"/>
                <w:szCs w:val="28"/>
              </w:rPr>
              <w:t>Analyse du risque</w:t>
            </w:r>
          </w:p>
        </w:tc>
        <w:tc>
          <w:tcPr>
            <w:tcW w:w="9214" w:type="dxa"/>
            <w:gridSpan w:val="3"/>
            <w:vAlign w:val="center"/>
          </w:tcPr>
          <w:p w:rsidR="007D2531" w:rsidRPr="007D2531" w:rsidRDefault="007D2531" w:rsidP="006D44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8"/>
                <w:szCs w:val="28"/>
              </w:rPr>
            </w:pPr>
            <w:r w:rsidRPr="007D2531">
              <w:rPr>
                <w:rFonts w:ascii="Arial" w:hAnsi="Arial" w:cs="Arial"/>
                <w:sz w:val="28"/>
                <w:szCs w:val="28"/>
              </w:rPr>
              <w:t>Mesures de prévention</w:t>
            </w:r>
          </w:p>
        </w:tc>
      </w:tr>
      <w:tr w:rsidR="007D2531" w:rsidRPr="007D2531" w:rsidTr="006D449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3" w:type="dxa"/>
          </w:tcPr>
          <w:p w:rsidR="007D2531" w:rsidRPr="007D2531" w:rsidRDefault="007D2531" w:rsidP="00E521C5">
            <w:pPr>
              <w:jc w:val="center"/>
              <w:rPr>
                <w:rFonts w:ascii="Arial" w:hAnsi="Arial" w:cs="Arial"/>
                <w:b w:val="0"/>
                <w:sz w:val="28"/>
                <w:szCs w:val="28"/>
              </w:rPr>
            </w:pPr>
            <w:r w:rsidRPr="007D2531">
              <w:rPr>
                <w:rFonts w:ascii="Arial" w:hAnsi="Arial" w:cs="Arial"/>
                <w:sz w:val="28"/>
                <w:szCs w:val="28"/>
              </w:rPr>
              <w:t>Danger</w:t>
            </w:r>
            <w:r w:rsidR="00D82B82">
              <w:rPr>
                <w:rFonts w:ascii="Arial" w:hAnsi="Arial" w:cs="Arial"/>
                <w:sz w:val="28"/>
                <w:szCs w:val="28"/>
              </w:rPr>
              <w:t>, réservoir</w:t>
            </w:r>
            <w:r w:rsidRPr="007D2531">
              <w:rPr>
                <w:rFonts w:ascii="Arial" w:hAnsi="Arial" w:cs="Arial"/>
                <w:sz w:val="28"/>
                <w:szCs w:val="28"/>
              </w:rPr>
              <w:t xml:space="preserve"> et voie de transmission</w:t>
            </w:r>
          </w:p>
        </w:tc>
        <w:tc>
          <w:tcPr>
            <w:tcW w:w="1680" w:type="dxa"/>
          </w:tcPr>
          <w:p w:rsidR="007D2531" w:rsidRPr="007D2531" w:rsidRDefault="007D2531" w:rsidP="00A0762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D2531">
              <w:rPr>
                <w:rFonts w:ascii="Arial" w:hAnsi="Arial" w:cs="Arial"/>
                <w:b/>
                <w:sz w:val="28"/>
                <w:szCs w:val="28"/>
              </w:rPr>
              <w:t xml:space="preserve">Situation </w:t>
            </w:r>
            <w:r w:rsidR="00A0762E">
              <w:rPr>
                <w:rFonts w:ascii="Arial" w:hAnsi="Arial" w:cs="Arial"/>
                <w:b/>
                <w:sz w:val="28"/>
                <w:szCs w:val="28"/>
              </w:rPr>
              <w:t>exposante</w:t>
            </w:r>
            <w:r w:rsidRPr="007D2531">
              <w:rPr>
                <w:rFonts w:ascii="Arial" w:hAnsi="Arial" w:cs="Arial"/>
                <w:b/>
                <w:sz w:val="28"/>
                <w:szCs w:val="28"/>
              </w:rPr>
              <w:t xml:space="preserve"> </w:t>
            </w:r>
            <w:r w:rsidRPr="007D2531">
              <w:rPr>
                <w:rFonts w:ascii="Arial" w:hAnsi="Arial" w:cs="Arial"/>
                <w:sz w:val="28"/>
                <w:szCs w:val="28"/>
              </w:rPr>
              <w:t>(</w:t>
            </w:r>
            <w:r w:rsidR="00A0762E">
              <w:rPr>
                <w:rFonts w:ascii="Arial" w:hAnsi="Arial" w:cs="Arial"/>
                <w:sz w:val="28"/>
                <w:szCs w:val="28"/>
              </w:rPr>
              <w:t>dangereuse</w:t>
            </w:r>
            <w:r w:rsidRPr="007D2531">
              <w:rPr>
                <w:rFonts w:ascii="Arial" w:hAnsi="Arial" w:cs="Arial"/>
                <w:sz w:val="28"/>
                <w:szCs w:val="28"/>
              </w:rPr>
              <w:t>)</w:t>
            </w:r>
          </w:p>
        </w:tc>
        <w:tc>
          <w:tcPr>
            <w:tcW w:w="2566" w:type="dxa"/>
          </w:tcPr>
          <w:p w:rsidR="007D2531" w:rsidRPr="007D2531" w:rsidRDefault="007D2531" w:rsidP="00B2432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D2531">
              <w:rPr>
                <w:rFonts w:ascii="Arial" w:hAnsi="Arial" w:cs="Arial"/>
                <w:b/>
                <w:sz w:val="28"/>
                <w:szCs w:val="28"/>
              </w:rPr>
              <w:t>Evènement(s)</w:t>
            </w:r>
            <w:r w:rsidR="00A0762E">
              <w:rPr>
                <w:rFonts w:ascii="Arial" w:hAnsi="Arial" w:cs="Arial"/>
                <w:b/>
                <w:sz w:val="28"/>
                <w:szCs w:val="28"/>
              </w:rPr>
              <w:t xml:space="preserve"> </w:t>
            </w:r>
            <w:r w:rsidR="00A0762E" w:rsidRPr="00A0762E">
              <w:rPr>
                <w:rFonts w:ascii="Arial" w:hAnsi="Arial" w:cs="Arial"/>
                <w:b/>
                <w:sz w:val="28"/>
                <w:szCs w:val="28"/>
              </w:rPr>
              <w:t>déclencheur</w:t>
            </w:r>
            <w:r w:rsidR="00A0762E">
              <w:rPr>
                <w:rFonts w:ascii="Arial" w:hAnsi="Arial" w:cs="Arial"/>
                <w:b/>
                <w:sz w:val="28"/>
                <w:szCs w:val="28"/>
              </w:rPr>
              <w:t>(s)</w:t>
            </w:r>
            <w:r w:rsidRPr="007D2531">
              <w:rPr>
                <w:rFonts w:ascii="Arial" w:hAnsi="Arial" w:cs="Arial"/>
                <w:b/>
                <w:sz w:val="28"/>
                <w:szCs w:val="28"/>
              </w:rPr>
              <w:t xml:space="preserve"> </w:t>
            </w:r>
            <w:r w:rsidRPr="007D2531">
              <w:rPr>
                <w:rFonts w:ascii="Arial" w:hAnsi="Arial" w:cs="Arial"/>
                <w:sz w:val="28"/>
                <w:szCs w:val="28"/>
              </w:rPr>
              <w:t>(</w:t>
            </w:r>
            <w:r w:rsidR="00A0762E" w:rsidRPr="00A0762E">
              <w:rPr>
                <w:rFonts w:ascii="Arial" w:hAnsi="Arial" w:cs="Arial"/>
                <w:sz w:val="28"/>
                <w:szCs w:val="28"/>
              </w:rPr>
              <w:t>dangereux</w:t>
            </w:r>
            <w:bookmarkStart w:id="0" w:name="_GoBack"/>
            <w:bookmarkEnd w:id="0"/>
            <w:r w:rsidRPr="007D2531">
              <w:rPr>
                <w:rFonts w:ascii="Arial" w:hAnsi="Arial" w:cs="Arial"/>
                <w:sz w:val="28"/>
                <w:szCs w:val="28"/>
              </w:rPr>
              <w:t>)</w:t>
            </w:r>
          </w:p>
        </w:tc>
        <w:tc>
          <w:tcPr>
            <w:tcW w:w="4394" w:type="dxa"/>
          </w:tcPr>
          <w:p w:rsidR="007D2531" w:rsidRPr="007D2531" w:rsidRDefault="007D2531" w:rsidP="00E521C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D2531">
              <w:rPr>
                <w:rFonts w:ascii="Arial" w:hAnsi="Arial" w:cs="Arial"/>
                <w:b/>
                <w:sz w:val="28"/>
                <w:szCs w:val="28"/>
              </w:rPr>
              <w:t>Actions limitant l’</w:t>
            </w:r>
            <w:r w:rsidRPr="007D2531">
              <w:rPr>
                <w:rFonts w:ascii="Arial" w:hAnsi="Arial" w:cs="Arial"/>
                <w:b/>
                <w:sz w:val="28"/>
                <w:szCs w:val="28"/>
                <w:u w:val="single"/>
              </w:rPr>
              <w:t>apparition</w:t>
            </w:r>
            <w:r w:rsidRPr="007D2531">
              <w:rPr>
                <w:rFonts w:ascii="Arial" w:hAnsi="Arial" w:cs="Arial"/>
                <w:b/>
                <w:sz w:val="28"/>
                <w:szCs w:val="28"/>
              </w:rPr>
              <w:t xml:space="preserve"> de l’évènement dangereux</w:t>
            </w:r>
          </w:p>
        </w:tc>
        <w:tc>
          <w:tcPr>
            <w:tcW w:w="2268" w:type="dxa"/>
          </w:tcPr>
          <w:p w:rsidR="007D2531" w:rsidRPr="007D2531" w:rsidRDefault="007D2531" w:rsidP="00E521C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D2531">
              <w:rPr>
                <w:rFonts w:ascii="Arial" w:hAnsi="Arial" w:cs="Arial"/>
                <w:b/>
                <w:sz w:val="28"/>
                <w:szCs w:val="28"/>
              </w:rPr>
              <w:t>Equipement de protection collective</w:t>
            </w:r>
          </w:p>
        </w:tc>
        <w:tc>
          <w:tcPr>
            <w:tcW w:w="2552" w:type="dxa"/>
          </w:tcPr>
          <w:p w:rsidR="007D2531" w:rsidRPr="007D2531" w:rsidRDefault="007D2531" w:rsidP="00E521C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8"/>
                <w:szCs w:val="28"/>
              </w:rPr>
            </w:pPr>
            <w:r w:rsidRPr="007D2531">
              <w:rPr>
                <w:rFonts w:ascii="Arial" w:hAnsi="Arial" w:cs="Arial"/>
                <w:b/>
                <w:sz w:val="28"/>
                <w:szCs w:val="28"/>
              </w:rPr>
              <w:t>Equipement de protection individuelle</w:t>
            </w:r>
          </w:p>
        </w:tc>
      </w:tr>
      <w:tr w:rsidR="007D2531" w:rsidRPr="007D2531" w:rsidTr="006D4495">
        <w:trPr>
          <w:trHeight w:val="850"/>
        </w:trPr>
        <w:tc>
          <w:tcPr>
            <w:cnfStyle w:val="001000000000" w:firstRow="0" w:lastRow="0" w:firstColumn="1" w:lastColumn="0" w:oddVBand="0" w:evenVBand="0" w:oddHBand="0" w:evenHBand="0" w:firstRowFirstColumn="0" w:firstRowLastColumn="0" w:lastRowFirstColumn="0" w:lastRowLastColumn="0"/>
            <w:tcW w:w="1703" w:type="dxa"/>
          </w:tcPr>
          <w:p w:rsidR="007D2531" w:rsidRPr="007D2531" w:rsidRDefault="007D2531" w:rsidP="00E521C5">
            <w:pPr>
              <w:rPr>
                <w:rFonts w:ascii="Arial" w:hAnsi="Arial" w:cs="Arial"/>
                <w:sz w:val="28"/>
                <w:szCs w:val="28"/>
              </w:rPr>
            </w:pPr>
          </w:p>
        </w:tc>
        <w:tc>
          <w:tcPr>
            <w:tcW w:w="1680"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566"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4394"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268"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552"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7D2531" w:rsidRPr="007D2531" w:rsidTr="006D449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3" w:type="dxa"/>
          </w:tcPr>
          <w:p w:rsidR="007D2531" w:rsidRPr="007D2531" w:rsidRDefault="007D2531" w:rsidP="00E521C5">
            <w:pPr>
              <w:rPr>
                <w:rFonts w:ascii="Arial" w:hAnsi="Arial" w:cs="Arial"/>
                <w:sz w:val="28"/>
                <w:szCs w:val="28"/>
              </w:rPr>
            </w:pPr>
          </w:p>
        </w:tc>
        <w:tc>
          <w:tcPr>
            <w:tcW w:w="1680"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566"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394"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552"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r w:rsidR="007D2531" w:rsidRPr="007D2531" w:rsidTr="006D4495">
        <w:trPr>
          <w:trHeight w:val="850"/>
        </w:trPr>
        <w:tc>
          <w:tcPr>
            <w:cnfStyle w:val="001000000000" w:firstRow="0" w:lastRow="0" w:firstColumn="1" w:lastColumn="0" w:oddVBand="0" w:evenVBand="0" w:oddHBand="0" w:evenHBand="0" w:firstRowFirstColumn="0" w:firstRowLastColumn="0" w:lastRowFirstColumn="0" w:lastRowLastColumn="0"/>
            <w:tcW w:w="1703" w:type="dxa"/>
          </w:tcPr>
          <w:p w:rsidR="007D2531" w:rsidRPr="007D2531" w:rsidRDefault="007D2531" w:rsidP="00E521C5">
            <w:pPr>
              <w:rPr>
                <w:rFonts w:ascii="Arial" w:hAnsi="Arial" w:cs="Arial"/>
                <w:sz w:val="28"/>
                <w:szCs w:val="28"/>
              </w:rPr>
            </w:pPr>
          </w:p>
        </w:tc>
        <w:tc>
          <w:tcPr>
            <w:tcW w:w="1680"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566"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4394"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268"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2552" w:type="dxa"/>
          </w:tcPr>
          <w:p w:rsidR="007D2531" w:rsidRPr="007D2531" w:rsidRDefault="007D2531" w:rsidP="00E521C5">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7D2531" w:rsidRPr="007D2531" w:rsidTr="006D449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703" w:type="dxa"/>
          </w:tcPr>
          <w:p w:rsidR="007D2531" w:rsidRPr="007D2531" w:rsidRDefault="007D2531" w:rsidP="00E521C5">
            <w:pPr>
              <w:rPr>
                <w:rFonts w:ascii="Arial" w:hAnsi="Arial" w:cs="Arial"/>
                <w:sz w:val="28"/>
                <w:szCs w:val="28"/>
              </w:rPr>
            </w:pPr>
          </w:p>
        </w:tc>
        <w:tc>
          <w:tcPr>
            <w:tcW w:w="1680"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566"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4394"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268"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c>
          <w:tcPr>
            <w:tcW w:w="2552" w:type="dxa"/>
          </w:tcPr>
          <w:p w:rsidR="007D2531" w:rsidRPr="007D2531" w:rsidRDefault="007D2531" w:rsidP="00E521C5">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p>
        </w:tc>
      </w:tr>
    </w:tbl>
    <w:p w:rsidR="007D2531" w:rsidRPr="00383D6F" w:rsidRDefault="007D2531" w:rsidP="007D2531">
      <w:pPr>
        <w:rPr>
          <w:rFonts w:ascii="Arial" w:hAnsi="Arial" w:cs="Arial"/>
          <w:sz w:val="20"/>
          <w:szCs w:val="20"/>
        </w:rPr>
      </w:pPr>
    </w:p>
    <w:sectPr w:rsidR="007D2531" w:rsidRPr="00383D6F" w:rsidSect="007D2531">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3AC" w:rsidRDefault="00CC23AC" w:rsidP="007D2531">
      <w:pPr>
        <w:spacing w:after="0" w:line="240" w:lineRule="auto"/>
      </w:pPr>
      <w:r>
        <w:separator/>
      </w:r>
    </w:p>
  </w:endnote>
  <w:endnote w:type="continuationSeparator" w:id="0">
    <w:p w:rsidR="00CC23AC" w:rsidRDefault="00CC23AC" w:rsidP="007D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6F" w:rsidRDefault="00383D6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6F" w:rsidRDefault="00383D6F" w:rsidP="00383D6F">
    <w:pPr>
      <w:pStyle w:val="Pieddepage"/>
      <w:jc w:val="center"/>
    </w:pPr>
    <w:r>
      <w:rPr>
        <w:rFonts w:cs="Arial"/>
        <w:b/>
        <w:color w:val="C45911" w:themeColor="accent2" w:themeShade="BF"/>
        <w:sz w:val="24"/>
        <w:szCs w:val="24"/>
      </w:rPr>
      <w:t>2RB -&gt; 3RB septembre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6F" w:rsidRDefault="00383D6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3AC" w:rsidRDefault="00CC23AC" w:rsidP="007D2531">
      <w:pPr>
        <w:spacing w:after="0" w:line="240" w:lineRule="auto"/>
      </w:pPr>
      <w:r>
        <w:separator/>
      </w:r>
    </w:p>
  </w:footnote>
  <w:footnote w:type="continuationSeparator" w:id="0">
    <w:p w:rsidR="00CC23AC" w:rsidRDefault="00CC23AC" w:rsidP="007D2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6F" w:rsidRDefault="00383D6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531" w:rsidRDefault="007D2531" w:rsidP="007D2531">
    <w:pPr>
      <w:pStyle w:val="En-tte"/>
      <w:jc w:val="center"/>
    </w:pPr>
    <w:r w:rsidRPr="007D2531">
      <w:rPr>
        <w:rFonts w:ascii="Arial" w:hAnsi="Arial" w:cs="Arial"/>
        <w:b/>
        <w:sz w:val="28"/>
        <w:szCs w:val="28"/>
      </w:rPr>
      <w:t xml:space="preserve">Pistes proposées pour que l’enseignement </w:t>
    </w:r>
    <w:r>
      <w:rPr>
        <w:rFonts w:ascii="Arial" w:hAnsi="Arial" w:cs="Arial"/>
        <w:b/>
        <w:sz w:val="28"/>
        <w:szCs w:val="28"/>
      </w:rPr>
      <w:t xml:space="preserve">de la démarche de prévention </w:t>
    </w:r>
    <w:r w:rsidRPr="007D2531">
      <w:rPr>
        <w:rFonts w:ascii="Arial" w:hAnsi="Arial" w:cs="Arial"/>
        <w:b/>
        <w:sz w:val="28"/>
        <w:szCs w:val="28"/>
      </w:rPr>
      <w:t xml:space="preserve">ne soit </w:t>
    </w:r>
    <w:r w:rsidR="00383D6F">
      <w:rPr>
        <w:rFonts w:ascii="Arial" w:hAnsi="Arial" w:cs="Arial"/>
        <w:b/>
        <w:sz w:val="28"/>
        <w:szCs w:val="28"/>
      </w:rPr>
      <w:br/>
    </w:r>
    <w:r w:rsidRPr="007D2531">
      <w:rPr>
        <w:rFonts w:ascii="Arial" w:hAnsi="Arial" w:cs="Arial"/>
        <w:b/>
        <w:sz w:val="28"/>
        <w:szCs w:val="28"/>
      </w:rPr>
      <w:t>ni chronophage, ni lassant tout en systématisant la démarche et en favorisant son appropriation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D6F" w:rsidRDefault="00383D6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0C8"/>
    <w:multiLevelType w:val="hybridMultilevel"/>
    <w:tmpl w:val="8CEA808E"/>
    <w:lvl w:ilvl="0" w:tplc="2F2C0B3E">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125036"/>
    <w:multiLevelType w:val="hybridMultilevel"/>
    <w:tmpl w:val="5ED4768A"/>
    <w:lvl w:ilvl="0" w:tplc="5D34E9A0">
      <w:start w:val="1"/>
      <w:numFmt w:val="bullet"/>
      <w:pStyle w:val="Paragraphedeliste"/>
      <w:lvlText w:val="o"/>
      <w:lvlJc w:val="left"/>
      <w:pPr>
        <w:ind w:left="3283" w:hanging="360"/>
      </w:pPr>
      <w:rPr>
        <w:rFonts w:ascii="Courier New" w:hAnsi="Courier New" w:hint="default"/>
        <w:sz w:val="20"/>
      </w:rPr>
    </w:lvl>
    <w:lvl w:ilvl="1" w:tplc="040C0003" w:tentative="1">
      <w:start w:val="1"/>
      <w:numFmt w:val="bullet"/>
      <w:lvlText w:val="o"/>
      <w:lvlJc w:val="left"/>
      <w:pPr>
        <w:ind w:left="3283" w:hanging="360"/>
      </w:pPr>
      <w:rPr>
        <w:rFonts w:ascii="Courier New" w:hAnsi="Courier New" w:hint="default"/>
      </w:rPr>
    </w:lvl>
    <w:lvl w:ilvl="2" w:tplc="040C0005">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hint="default"/>
      </w:rPr>
    </w:lvl>
    <w:lvl w:ilvl="8" w:tplc="040C0005" w:tentative="1">
      <w:start w:val="1"/>
      <w:numFmt w:val="bullet"/>
      <w:lvlText w:val=""/>
      <w:lvlJc w:val="left"/>
      <w:pPr>
        <w:ind w:left="832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31"/>
    <w:rsid w:val="000B3F12"/>
    <w:rsid w:val="0018646A"/>
    <w:rsid w:val="00224A08"/>
    <w:rsid w:val="00383D6F"/>
    <w:rsid w:val="005709F3"/>
    <w:rsid w:val="006D4495"/>
    <w:rsid w:val="007D2531"/>
    <w:rsid w:val="008E0092"/>
    <w:rsid w:val="00A0762E"/>
    <w:rsid w:val="00B24324"/>
    <w:rsid w:val="00B400BC"/>
    <w:rsid w:val="00B9095A"/>
    <w:rsid w:val="00C01519"/>
    <w:rsid w:val="00C27971"/>
    <w:rsid w:val="00C56E63"/>
    <w:rsid w:val="00CC23AC"/>
    <w:rsid w:val="00D7033F"/>
    <w:rsid w:val="00D82B82"/>
    <w:rsid w:val="00F06DB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25577-C090-488A-AB19-7A709FDB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5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D2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531"/>
    <w:rPr>
      <w:sz w:val="16"/>
      <w:szCs w:val="16"/>
    </w:rPr>
  </w:style>
  <w:style w:type="paragraph" w:styleId="Commentaire">
    <w:name w:val="annotation text"/>
    <w:basedOn w:val="Normal"/>
    <w:link w:val="CommentaireCar"/>
    <w:uiPriority w:val="99"/>
    <w:semiHidden/>
    <w:unhideWhenUsed/>
    <w:rsid w:val="007D2531"/>
    <w:pPr>
      <w:spacing w:line="240" w:lineRule="auto"/>
    </w:pPr>
    <w:rPr>
      <w:sz w:val="20"/>
      <w:szCs w:val="20"/>
    </w:rPr>
  </w:style>
  <w:style w:type="character" w:customStyle="1" w:styleId="CommentaireCar">
    <w:name w:val="Commentaire Car"/>
    <w:basedOn w:val="Policepardfaut"/>
    <w:link w:val="Commentaire"/>
    <w:uiPriority w:val="99"/>
    <w:semiHidden/>
    <w:rsid w:val="007D2531"/>
    <w:rPr>
      <w:sz w:val="20"/>
      <w:szCs w:val="20"/>
    </w:rPr>
  </w:style>
  <w:style w:type="paragraph" w:styleId="Paragraphedeliste">
    <w:name w:val="List Paragraph"/>
    <w:basedOn w:val="Normal"/>
    <w:uiPriority w:val="34"/>
    <w:qFormat/>
    <w:rsid w:val="007D2531"/>
    <w:pPr>
      <w:numPr>
        <w:numId w:val="2"/>
      </w:numPr>
      <w:contextualSpacing/>
    </w:pPr>
  </w:style>
  <w:style w:type="paragraph" w:styleId="Textedebulles">
    <w:name w:val="Balloon Text"/>
    <w:basedOn w:val="Normal"/>
    <w:link w:val="TextedebullesCar"/>
    <w:uiPriority w:val="99"/>
    <w:semiHidden/>
    <w:unhideWhenUsed/>
    <w:rsid w:val="007D25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2531"/>
    <w:rPr>
      <w:rFonts w:ascii="Segoe UI" w:hAnsi="Segoe UI" w:cs="Segoe UI"/>
      <w:sz w:val="18"/>
      <w:szCs w:val="18"/>
    </w:rPr>
  </w:style>
  <w:style w:type="table" w:customStyle="1" w:styleId="TableauGrille5Fonc-Accentuation11">
    <w:name w:val="Tableau Grille 5 Foncé - Accentuation 11"/>
    <w:basedOn w:val="TableauNormal"/>
    <w:uiPriority w:val="50"/>
    <w:rsid w:val="007D253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auGrille4-Accentuation11">
    <w:name w:val="Tableau Grille 4 - Accentuation 11"/>
    <w:basedOn w:val="TableauNormal"/>
    <w:uiPriority w:val="49"/>
    <w:rsid w:val="007D253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tte">
    <w:name w:val="header"/>
    <w:basedOn w:val="Normal"/>
    <w:link w:val="En-tteCar"/>
    <w:uiPriority w:val="99"/>
    <w:unhideWhenUsed/>
    <w:rsid w:val="007D2531"/>
    <w:pPr>
      <w:tabs>
        <w:tab w:val="center" w:pos="4536"/>
        <w:tab w:val="right" w:pos="9072"/>
      </w:tabs>
      <w:spacing w:after="0" w:line="240" w:lineRule="auto"/>
    </w:pPr>
  </w:style>
  <w:style w:type="character" w:customStyle="1" w:styleId="En-tteCar">
    <w:name w:val="En-tête Car"/>
    <w:basedOn w:val="Policepardfaut"/>
    <w:link w:val="En-tte"/>
    <w:uiPriority w:val="99"/>
    <w:rsid w:val="007D2531"/>
  </w:style>
  <w:style w:type="paragraph" w:styleId="Pieddepage">
    <w:name w:val="footer"/>
    <w:basedOn w:val="Normal"/>
    <w:link w:val="PieddepageCar"/>
    <w:uiPriority w:val="99"/>
    <w:unhideWhenUsed/>
    <w:rsid w:val="007D25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2531"/>
  </w:style>
  <w:style w:type="table" w:styleId="TableauGrille4-Accentuation2">
    <w:name w:val="Grid Table 4 Accent 2"/>
    <w:basedOn w:val="TableauNormal"/>
    <w:uiPriority w:val="49"/>
    <w:rsid w:val="006D449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786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maison</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2RB - 3RB</dc:creator>
  <cp:keywords/>
  <dc:description/>
  <cp:lastModifiedBy>Cathy</cp:lastModifiedBy>
  <cp:revision>2</cp:revision>
  <dcterms:created xsi:type="dcterms:W3CDTF">2017-10-21T15:29:00Z</dcterms:created>
  <dcterms:modified xsi:type="dcterms:W3CDTF">2017-10-21T15:29:00Z</dcterms:modified>
</cp:coreProperties>
</file>